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方正小标宋简体" w:hAnsi="方正小标宋简体" w:eastAsia="方正小标宋简体" w:cs="方正小标宋简体"/>
                <w:caps w:val="0"/>
                <w:spacing w:val="10"/>
                <w:sz w:val="36"/>
                <w:szCs w:val="36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caps w:val="0"/>
                <w:spacing w:val="10"/>
                <w:kern w:val="0"/>
                <w:sz w:val="36"/>
                <w:szCs w:val="36"/>
                <w:lang w:val="en-US" w:eastAsia="zh-CN" w:bidi="ar"/>
              </w:rPr>
              <w:t>喀什大学2023年硕士研究生招生拟接收调剂专业清单 （调剂第二批次）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  <w:r>
              <w:rPr>
                <w:rFonts w:ascii="防宋GB2312" w:hAnsi="防宋GB2312" w:eastAsia="防宋GB2312" w:cs="防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2023-04-11 16:00</w:t>
            </w:r>
            <w:r>
              <w:rPr>
                <w:rFonts w:hint="default" w:ascii="仿宋GB2312" w:hAnsi="仿宋GB2312" w:eastAsia="仿宋GB2312" w:cs="仿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370" w:lineRule="atLeast"/>
              <w:ind w:left="20" w:right="20" w:firstLine="0"/>
              <w:jc w:val="center"/>
              <w:rPr>
                <w:rFonts w:ascii="Cambria" w:hAnsi="Cambria" w:eastAsia="Cambria" w:cs="Cambria"/>
                <w:sz w:val="22"/>
                <w:szCs w:val="22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caps w:val="0"/>
                <w:color w:val="000000"/>
                <w:spacing w:val="10"/>
                <w:kern w:val="0"/>
                <w:sz w:val="29"/>
                <w:szCs w:val="29"/>
                <w:lang w:val="en-US" w:eastAsia="zh-CN" w:bidi="ar"/>
              </w:rPr>
              <w:t>喀什大学2023年硕士研究生招生拟接收调剂专业清单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370" w:lineRule="atLeast"/>
              <w:ind w:left="20" w:right="20" w:firstLine="0"/>
              <w:jc w:val="center"/>
              <w:rPr>
                <w:rFonts w:hint="default" w:ascii="Cambria" w:hAnsi="Cambria" w:eastAsia="Cambria" w:cs="Cambria"/>
                <w:sz w:val="22"/>
                <w:szCs w:val="22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caps w:val="0"/>
                <w:color w:val="000000"/>
                <w:spacing w:val="10"/>
                <w:kern w:val="0"/>
                <w:sz w:val="24"/>
                <w:szCs w:val="24"/>
                <w:lang w:val="en-US" w:eastAsia="zh-CN" w:bidi="ar"/>
              </w:rPr>
              <w:t>（调剂第二批次）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370" w:lineRule="atLeast"/>
              <w:ind w:left="20" w:right="20" w:firstLine="0"/>
              <w:jc w:val="left"/>
              <w:rPr>
                <w:rFonts w:hint="default" w:ascii="Cambria" w:hAnsi="Cambria" w:eastAsia="Cambria" w:cs="Cambria"/>
                <w:sz w:val="22"/>
                <w:szCs w:val="22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4"/>
                <w:szCs w:val="24"/>
                <w:lang w:val="en-US" w:eastAsia="zh-CN" w:bidi="ar"/>
              </w:rPr>
              <w:t>平台开放时间：</w:t>
            </w:r>
            <w:r>
              <w:rPr>
                <w:rFonts w:hint="eastAsia" w:ascii="宋体" w:hAnsi="宋体" w:eastAsia="宋体" w:cs="宋体"/>
                <w:caps w:val="0"/>
                <w:spacing w:val="1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t>4月12日00：00——12：00 中国语言文学、化学、教育硕士、新闻与传播、生物与医药、翻译、应用统计、法律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t>4月12日00：00——14：00 生物学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4"/>
                <w:szCs w:val="24"/>
                <w:lang w:val="en-US" w:eastAsia="zh-CN" w:bidi="ar"/>
              </w:rPr>
              <w:t>加试时间：</w:t>
            </w:r>
            <w:r>
              <w:rPr>
                <w:rFonts w:hint="eastAsia" w:ascii="宋体" w:hAnsi="宋体" w:eastAsia="宋体" w:cs="宋体"/>
                <w:caps w:val="0"/>
                <w:spacing w:val="1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t>4月13日 16：00——20：00</w:t>
            </w:r>
            <w:r>
              <w:rPr>
                <w:rFonts w:hint="eastAsia" w:ascii="宋体" w:hAnsi="宋体" w:eastAsia="宋体" w:cs="宋体"/>
                <w:caps w:val="0"/>
                <w:spacing w:val="1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FF0000"/>
                <w:spacing w:val="10"/>
                <w:kern w:val="0"/>
                <w:sz w:val="24"/>
                <w:szCs w:val="24"/>
                <w:lang w:val="en-US" w:eastAsia="zh-CN" w:bidi="ar"/>
              </w:rPr>
              <w:t>特别提醒：</w:t>
            </w:r>
            <w:r>
              <w:rPr>
                <w:rFonts w:hint="eastAsia" w:ascii="宋体" w:hAnsi="宋体" w:eastAsia="宋体" w:cs="宋体"/>
                <w:caps w:val="0"/>
                <w:spacing w:val="1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t>1.我校调剂第二批次不再接收“退役大学生士兵”专项计划调剂；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370" w:lineRule="atLeast"/>
              <w:ind w:left="20" w:right="20" w:firstLine="0"/>
              <w:jc w:val="left"/>
              <w:rPr>
                <w:rFonts w:hint="default" w:ascii="Cambria" w:hAnsi="Cambria" w:eastAsia="Cambria" w:cs="Cambria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t>2.调剂志愿提交后在规定时间内原则上不再进行解锁，不接受同一学院同一专业复试不合格考生再次调剂的申请；</w:t>
            </w:r>
            <w:r>
              <w:rPr>
                <w:rFonts w:hint="default" w:ascii="Cambria" w:hAnsi="Cambria" w:eastAsia="Cambria" w:cs="Cambria"/>
                <w:caps w:val="0"/>
                <w:spacing w:val="10"/>
                <w:kern w:val="0"/>
                <w:sz w:val="22"/>
                <w:szCs w:val="22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370" w:lineRule="atLeast"/>
              <w:ind w:left="20" w:right="20" w:firstLine="0"/>
              <w:jc w:val="left"/>
              <w:rPr>
                <w:rFonts w:hint="default" w:ascii="Cambria" w:hAnsi="Cambria" w:eastAsia="Cambria" w:cs="Cambria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t>3.已回复确认复试信息的考生，请按学院通知的复试时间按时参加复试，未能按时参加复试者视为自动放弃复试资格，我校不再保留其复试资格；</w:t>
            </w:r>
            <w:r>
              <w:rPr>
                <w:rFonts w:hint="default" w:ascii="Cambria" w:hAnsi="Cambria" w:eastAsia="Cambria" w:cs="Cambria"/>
                <w:caps w:val="0"/>
                <w:spacing w:val="10"/>
                <w:kern w:val="0"/>
                <w:sz w:val="22"/>
                <w:szCs w:val="22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370" w:lineRule="atLeast"/>
              <w:ind w:left="20" w:right="20" w:firstLine="0"/>
              <w:jc w:val="left"/>
              <w:rPr>
                <w:rFonts w:hint="default" w:ascii="Cambria" w:hAnsi="Cambria" w:eastAsia="Cambria" w:cs="Cambria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10"/>
                <w:kern w:val="0"/>
                <w:sz w:val="21"/>
                <w:szCs w:val="21"/>
                <w:lang w:val="en-US" w:eastAsia="zh-CN" w:bidi="ar"/>
              </w:rPr>
              <w:t>4.我校通过“全国硕士生招生调剂服务系统 ”为拟录取的考生发送待录取通知，未在规定时限内接受待录取通知的考生视为自动放弃拟录取资格，我校不再为其保留资格。</w:t>
            </w:r>
          </w:p>
          <w:tbl>
            <w:tblPr>
              <w:tblW w:w="11480" w:type="dxa"/>
              <w:tblInd w:w="6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390"/>
              <w:gridCol w:w="1640"/>
              <w:gridCol w:w="2080"/>
              <w:gridCol w:w="1200"/>
              <w:gridCol w:w="1180"/>
              <w:gridCol w:w="1800"/>
              <w:gridCol w:w="1200"/>
              <w:gridCol w:w="9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3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学院名称（代码）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  <w:r>
                    <w:rPr>
                      <w:rFonts w:hint="default" w:ascii="Cambria" w:hAnsi="Cambria" w:eastAsia="Cambria" w:cs="Cambria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820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3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专业代码、名称及研究方向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  <w:r>
                    <w:rPr>
                      <w:rFonts w:hint="default" w:ascii="Cambria" w:hAnsi="Cambria" w:eastAsia="Cambria" w:cs="Cambria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3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复试比例</w:t>
                  </w:r>
                </w:p>
              </w:tc>
              <w:tc>
                <w:tcPr>
                  <w:tcW w:w="11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3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类别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3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招生类型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  <w:r>
                    <w:rPr>
                      <w:rFonts w:hint="default" w:ascii="Cambria" w:hAnsi="Cambria" w:eastAsia="Cambria" w:cs="Cambria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3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联系电话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3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联系人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50" w:hRule="atLeast"/>
              </w:trPr>
              <w:tc>
                <w:tcPr>
                  <w:tcW w:w="1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马克思主义学院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（001）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26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0451教育硕士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045102 学科教学（思政）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250%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0998－2564117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吐老师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139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62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人文学院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（002）</w:t>
                  </w:r>
                </w:p>
              </w:tc>
              <w:tc>
                <w:tcPr>
                  <w:tcW w:w="164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56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0501 中国语言文学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050101 文艺学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7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0998-2899114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7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张老师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9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050105 中国古代文学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9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050106 中国现当代文学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67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050108 比较文学与世界文学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0552新闻与传播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不分设领域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</w:trPr>
              <w:tc>
                <w:tcPr>
                  <w:tcW w:w="1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中国语学院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2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（003）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0501 中国语言文学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050102 语言学及应用语言学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17309988889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徐老师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</w:trPr>
              <w:tc>
                <w:tcPr>
                  <w:tcW w:w="139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79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生命与地理科学学院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2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（005）</w:t>
                  </w:r>
                </w:p>
              </w:tc>
              <w:tc>
                <w:tcPr>
                  <w:tcW w:w="164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4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0710生物学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071001植物学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86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16622886925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86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0998-2899128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86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default" w:ascii="Cambria" w:hAnsi="Cambria" w:eastAsia="Cambria" w:cs="Cambria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86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龚老师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8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071002动物学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071005微生物学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4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0860生物与医药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食品工程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4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生物资源与环境工程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139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9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外国语学院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（006）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26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0451教育硕士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045108 学科教学（英语）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18134850256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谢老师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0551翻译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055101英语笔译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10" w:hRule="atLeast"/>
              </w:trPr>
              <w:tc>
                <w:tcPr>
                  <w:tcW w:w="139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90" w:beforeAutospacing="0" w:after="0" w:afterAutospacing="0" w:line="22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数学与统计学院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190" w:beforeAutospacing="0" w:after="0" w:afterAutospacing="0" w:line="22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（007）</w:t>
                  </w:r>
                </w:p>
              </w:tc>
              <w:tc>
                <w:tcPr>
                  <w:tcW w:w="164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293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0252应用统计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经济与社会统计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19390509785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董老师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1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金融统计与风险管理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40" w:hRule="atLeast"/>
              </w:trPr>
              <w:tc>
                <w:tcPr>
                  <w:tcW w:w="139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3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化学与环境科学学院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3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（008）</w:t>
                  </w:r>
                </w:p>
              </w:tc>
              <w:tc>
                <w:tcPr>
                  <w:tcW w:w="164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4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0703化学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070302 分析化学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4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18699885861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4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张老师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070303 有机化学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070304 物理化学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70" w:hRule="atLeast"/>
              </w:trPr>
              <w:tc>
                <w:tcPr>
                  <w:tcW w:w="1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音乐与舞蹈学院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（009）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0451教育硕士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045111 学科教学（音乐）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18690317391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0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马老师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60" w:hRule="atLeast"/>
              </w:trPr>
              <w:tc>
                <w:tcPr>
                  <w:tcW w:w="1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美术与设计学院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4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（010）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0451教育硕士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045113 学科教学（美术）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13150296692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吴老师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10" w:hRule="atLeast"/>
              </w:trPr>
              <w:tc>
                <w:tcPr>
                  <w:tcW w:w="139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70" w:beforeAutospacing="0" w:after="0" w:afterAutospacing="0" w:line="22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（011）</w:t>
                  </w:r>
                </w:p>
              </w:tc>
              <w:tc>
                <w:tcPr>
                  <w:tcW w:w="164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0351法律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035101法律（非法学）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15516012520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25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张老师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40" w:hRule="atLeast"/>
              </w:trPr>
              <w:tc>
                <w:tcPr>
                  <w:tcW w:w="139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67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035102法律（法学）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200%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12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</w:trPr>
              <w:tc>
                <w:tcPr>
                  <w:tcW w:w="7260" w:type="dxa"/>
                  <w:gridSpan w:val="8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10" w:beforeAutospacing="0" w:after="0" w:afterAutospacing="0" w:line="100" w:lineRule="atLeast"/>
                    <w:ind w:left="0" w:right="0" w:firstLine="0"/>
                    <w:jc w:val="center"/>
                    <w:rPr>
                      <w:rFonts w:hint="default" w:ascii="Cambria" w:hAnsi="Cambria" w:eastAsia="Cambria" w:cs="Cambria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研究生处咨询电话：0998-2899185</w:t>
                  </w:r>
                </w:p>
              </w:tc>
            </w:tr>
          </w:tbl>
          <w:p>
            <w:pPr>
              <w:spacing w:before="110" w:beforeAutospacing="0" w:after="0" w:afterAutospacing="0" w:line="100" w:lineRule="atLeast"/>
              <w:ind w:left="0" w:right="0" w:firstLine="0"/>
              <w:jc w:val="center"/>
              <w:rPr>
                <w:rFonts w:hint="default" w:ascii="仿宋GB2312" w:hAnsi="仿宋GB2312" w:eastAsia="仿宋GB2312" w:cs="仿宋GB2312"/>
                <w:caps w:val="0"/>
                <w:spacing w:val="1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spacing w:val="1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防宋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FB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2023-04-30T07:05:12Z</dcterms:created>
  <dc:creator>Administrator</dc:creator>
  <cp:lastModifiedBy>王英</cp:lastModifiedBy>
  <dcterms:modified xsi:type="dcterms:W3CDTF">2023-04-30T07:05:20Z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AD8E976E664B47D3BC88D452B47B5583</vt:lpwstr>
  </property>
</Properties>
</file>